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12.05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A52BFE" w:rsidRPr="00CF116E" w:rsidRDefault="00A52BFE" w:rsidP="00CF116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Кислородсодержащие соединения: спирты (метанол, этанол, глицерин). </w:t>
      </w:r>
    </w:p>
    <w:p w:rsidR="00A52BFE" w:rsidRPr="00CF116E" w:rsidRDefault="00A52BFE" w:rsidP="00CF116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116E">
        <w:rPr>
          <w:rFonts w:ascii="Times New Roman" w:hAnsi="Times New Roman" w:cs="Times New Roman"/>
          <w:sz w:val="28"/>
          <w:szCs w:val="28"/>
          <w:lang w:val="tt-RU"/>
        </w:rPr>
        <w:t>Кислородсодержащие соединения: карбоновые кислоты (уксусная кислота, стеариновая и олеиновая кислоты). Биологически важные вещества: жиры.</w:t>
      </w:r>
    </w:p>
    <w:p w:rsidR="00A22821" w:rsidRPr="00CF116E" w:rsidRDefault="00A52BFE" w:rsidP="00CF116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Спиртлар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кислородлы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органик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кушылмалар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52BFE" w:rsidRPr="00CF116E" w:rsidRDefault="00A52BFE" w:rsidP="00CF116E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Карбон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кислоталары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кислородлы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органик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кушылмалар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Биологик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әһәмиятле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кушылмалар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майлар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. Көндәлек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тормышта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матдәләрне һәм химик реакцияләрне </w:t>
      </w:r>
      <w:proofErr w:type="spellStart"/>
      <w:r w:rsidRPr="00CF116E">
        <w:rPr>
          <w:rFonts w:ascii="Times New Roman" w:hAnsi="Times New Roman" w:cs="Times New Roman"/>
          <w:sz w:val="28"/>
          <w:szCs w:val="28"/>
          <w:lang w:val="tt-RU"/>
        </w:rPr>
        <w:t>куллану</w:t>
      </w:r>
      <w:proofErr w:type="spellEnd"/>
      <w:r w:rsidRPr="00CF116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922B2" w:rsidRDefault="006A79AA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F116E">
        <w:rPr>
          <w:rFonts w:ascii="Times New Roman" w:hAnsi="Times New Roman" w:cs="Times New Roman"/>
          <w:sz w:val="28"/>
          <w:szCs w:val="28"/>
          <w:lang w:val="tt-RU"/>
        </w:rPr>
        <w:t>5-56</w:t>
      </w:r>
    </w:p>
    <w:p w:rsidR="009D120C" w:rsidRPr="004922B2" w:rsidRDefault="004A37FA" w:rsidP="009D120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9D120C" w:rsidRPr="009D120C">
        <w:rPr>
          <w:rFonts w:ascii="Times New Roman" w:hAnsi="Times New Roman" w:cs="Times New Roman"/>
          <w:sz w:val="28"/>
          <w:szCs w:val="28"/>
          <w:lang w:val="tt-RU"/>
        </w:rPr>
        <w:t>Одноатомные спирты. Метанол. Этанол. Физические свойства. Физиологическое действие спиртов на организм. Применение. Многоатомные спирты. Этиленгликоль. Глицерин. Применение.</w:t>
      </w:r>
    </w:p>
    <w:p w:rsidR="009D120C" w:rsidRPr="009D120C" w:rsidRDefault="007F696D" w:rsidP="009D120C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6C64EC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https://www.sites.google.com/site/himulacom/zvonok-na-urok/9-klass---vtoroj-god-obucenia/urok-no62-odnoatomnye-spirty-metanol-etanol-fiziceskie-svojstva-fiziologiceskoe-dejstvie-spirtov-na-organizm-primenenie-mnogoatomnye-spirty-etilenglikol-glicerin-primenenie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56F58" w:rsidRPr="00F56F58" w:rsidRDefault="004A37FA" w:rsidP="00F56F58">
      <w:pPr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3) </w:t>
      </w:r>
      <w:r w:rsidR="00F56F58" w:rsidRPr="00F56F58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Муравьиная и уксусная кислоты. Физические свойства. Применение. Высшие карбоновые кислоты. Жиры. Роль жиров в процессе обмена веществ в организме.</w:t>
      </w:r>
    </w:p>
    <w:p w:rsidR="00F56F58" w:rsidRPr="00F56F58" w:rsidRDefault="00F56F58" w:rsidP="00F56F58">
      <w:pPr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hyperlink r:id="rId5" w:history="1">
        <w:r w:rsidRPr="006C64EC">
          <w:rPr>
            <w:rStyle w:val="a3"/>
            <w:rFonts w:ascii="Times New Roman" w:hAnsi="Times New Roman" w:cs="Times New Roman"/>
            <w:noProof/>
            <w:sz w:val="28"/>
            <w:szCs w:val="28"/>
            <w:lang w:val="tt-RU" w:eastAsia="ru-RU"/>
          </w:rPr>
          <w:t>https://www.sites.google.com/site/himulacom/zvonok-na-urok/9-klass---vtoroj-god-obucenia/urok-63-muravinaa-i-uksusnaa-kisloty-fiziceskie-svojstva-primenenie-vyssie-karbonovye-kisloty-ziry-rol-zirov-v-processe-obmena-vesestv-v-organizme</w:t>
        </w:r>
      </w:hyperlink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</w:p>
    <w:p w:rsidR="00A22821" w:rsidRPr="007F696D" w:rsidRDefault="00A22821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A22821" w:rsidRDefault="00A22821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" name="Рисунок 1" descr="C:\Users\Ильнур\Desktop\Уроки ДИСТАН Обучение Апр 2020\5 нче атна  12-16.05.20\х9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5 нче атна  12-16.05.20\х9\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14" w:rsidRDefault="004A0B14" w:rsidP="00FA497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4A0B14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drawing>
          <wp:inline distT="0" distB="0" distL="0" distR="0">
            <wp:extent cx="4619625" cy="4029075"/>
            <wp:effectExtent l="19050" t="0" r="9525" b="0"/>
            <wp:docPr id="13" name="Рисунок 6" descr="C:\Users\Ильнур\Desktop\Уроки ДИСТАН Обучение Апр 2020\5 нче атна  12-16.05.20\х9\гомолог-ряд-алканол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5 нче атна  12-16.05.20\х9\гомолог-ряд-алканол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648075"/>
            <wp:effectExtent l="19050" t="0" r="3175" b="0"/>
            <wp:docPr id="4" name="Рисунок 3" descr="C:\Users\Ильнур\Desktop\Уроки ДИСТАН Обучение Апр 2020\5 нче атна  12-16.05.20\х9\scree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5 нче атна  12-16.05.20\х9\screen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6624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4A0B14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162425"/>
            <wp:effectExtent l="19050" t="0" r="3175" b="0"/>
            <wp:docPr id="3" name="Рисунок 2" descr="C:\Users\Ильнур\Desktop\Уроки ДИСТАН Обучение Апр 2020\5 нче атна  12-16.05.20\х9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5 нче атна  12-16.05.20\х9\img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14" w:rsidRPr="007F696D" w:rsidRDefault="004A0B14" w:rsidP="006A79AA">
      <w:pPr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7B2850" w:rsidRDefault="002C6F73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5" name="Рисунок 7" descr="C:\Users\Ильнур\Desktop\Уроки ДИСТАН Обучение Апр 2020\5 нче атна  12-16.05.20\х9\img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5 нче атна  12-16.05.20\х9\img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6F73" w:rsidRDefault="002C6F73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53051"/>
            <wp:effectExtent l="19050" t="0" r="3175" b="0"/>
            <wp:docPr id="16" name="Рисунок 8" descr="C:\Users\Ильнур\Desktop\Уроки ДИСТАН Обучение Апр 2020\5 нче атна  12-16.05.20\х9\slide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5 нче атна  12-16.05.20\х9\slide-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214" w:rsidRPr="00275925" w:rsidRDefault="00CA43E4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F696D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lastRenderedPageBreak/>
        <w:t xml:space="preserve"> </w:t>
      </w:r>
      <w:r w:rsidR="006A79AA"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F116E">
        <w:rPr>
          <w:rFonts w:ascii="Times New Roman" w:hAnsi="Times New Roman" w:cs="Times New Roman"/>
          <w:sz w:val="28"/>
          <w:szCs w:val="28"/>
          <w:lang w:val="tt-RU"/>
        </w:rPr>
        <w:t>55-56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3A6008" w:rsidRDefault="003A6008" w:rsidP="003A600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A7BAF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>
        <w:rPr>
          <w:rFonts w:ascii="Times New Roman" w:hAnsi="Times New Roman" w:cs="Times New Roman"/>
          <w:sz w:val="28"/>
          <w:szCs w:val="28"/>
          <w:lang w:val="tt-RU"/>
        </w:rPr>
        <w:t>Тестлар №1-2</w:t>
      </w:r>
      <w:r w:rsidRPr="00CA7BAF">
        <w:rPr>
          <w:rFonts w:ascii="Times New Roman" w:hAnsi="Times New Roman" w:cs="Times New Roman"/>
          <w:sz w:val="28"/>
          <w:szCs w:val="28"/>
          <w:lang w:val="tt-RU"/>
        </w:rPr>
        <w:t xml:space="preserve"> (1</w:t>
      </w:r>
      <w:r>
        <w:rPr>
          <w:rFonts w:ascii="Times New Roman" w:hAnsi="Times New Roman" w:cs="Times New Roman"/>
          <w:sz w:val="28"/>
          <w:szCs w:val="28"/>
          <w:lang w:val="tt-RU"/>
        </w:rPr>
        <w:t>91</w:t>
      </w:r>
      <w:r w:rsidRPr="00CA7BAF">
        <w:rPr>
          <w:rFonts w:ascii="Times New Roman" w:hAnsi="Times New Roman" w:cs="Times New Roman"/>
          <w:sz w:val="28"/>
          <w:szCs w:val="28"/>
          <w:lang w:val="tt-RU"/>
        </w:rPr>
        <w:t>)</w:t>
      </w:r>
      <w:r>
        <w:rPr>
          <w:rFonts w:ascii="Times New Roman" w:hAnsi="Times New Roman" w:cs="Times New Roman"/>
          <w:sz w:val="28"/>
          <w:szCs w:val="28"/>
          <w:lang w:val="tt-RU"/>
        </w:rPr>
        <w:t>, №1-2</w:t>
      </w:r>
      <w:r w:rsidRPr="00CA7BAF">
        <w:rPr>
          <w:rFonts w:ascii="Times New Roman" w:hAnsi="Times New Roman" w:cs="Times New Roman"/>
          <w:sz w:val="28"/>
          <w:szCs w:val="28"/>
          <w:lang w:val="tt-RU"/>
        </w:rPr>
        <w:t xml:space="preserve"> (1</w:t>
      </w:r>
      <w:r>
        <w:rPr>
          <w:rFonts w:ascii="Times New Roman" w:hAnsi="Times New Roman" w:cs="Times New Roman"/>
          <w:sz w:val="28"/>
          <w:szCs w:val="28"/>
          <w:lang w:val="tt-RU"/>
        </w:rPr>
        <w:t>95</w:t>
      </w:r>
      <w:r w:rsidRPr="00CA7BAF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EA3C8B" w:rsidRDefault="00EA3C8B" w:rsidP="00EA3C8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A6008" w:rsidRPr="00DE11EB" w:rsidRDefault="003A6008" w:rsidP="00EA3C8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700B40" w:rsidRDefault="00700B40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Default="004A0B1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F2379" w:rsidRDefault="00FF237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F2379" w:rsidRDefault="00FF237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F2379" w:rsidRDefault="00FF237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F2379" w:rsidRDefault="00FF237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22821">
        <w:rPr>
          <w:rFonts w:ascii="Times New Roman" w:hAnsi="Times New Roman" w:cs="Times New Roman"/>
          <w:sz w:val="28"/>
          <w:szCs w:val="28"/>
          <w:lang w:val="tt-RU"/>
        </w:rPr>
        <w:t>14.05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A52BFE" w:rsidRPr="00A52BFE" w:rsidRDefault="00A52BFE" w:rsidP="00A52BFE">
      <w:pPr>
        <w:pStyle w:val="a7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A52BFE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 xml:space="preserve">Биологически важные вещества: глюкоза. </w:t>
      </w:r>
    </w:p>
    <w:p w:rsidR="00A22821" w:rsidRPr="00A52BFE" w:rsidRDefault="00A52BFE" w:rsidP="00A52BF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52BFE">
        <w:rPr>
          <w:rFonts w:ascii="Times New Roman" w:hAnsi="Times New Roman" w:cs="Times New Roman"/>
          <w:sz w:val="28"/>
          <w:szCs w:val="28"/>
          <w:lang w:val="tt-RU"/>
        </w:rPr>
        <w:t>Биологик әһәмиятле кушылмалар: углеводлар.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4A37FA" w:rsidRDefault="006A5674" w:rsidP="004A37F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F116E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4A37FA" w:rsidRPr="004922B2" w:rsidRDefault="004A37FA" w:rsidP="004A37F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4A37FA">
        <w:rPr>
          <w:rFonts w:ascii="Times New Roman" w:hAnsi="Times New Roman" w:cs="Times New Roman"/>
          <w:sz w:val="28"/>
          <w:szCs w:val="28"/>
          <w:lang w:val="tt-RU"/>
        </w:rPr>
        <w:t>Глюкоза, сахароза — важнейшие представители углеводов. Крахмал и целлюлоза — природные полимеры.</w:t>
      </w:r>
    </w:p>
    <w:p w:rsidR="004A37FA" w:rsidRPr="004A37FA" w:rsidRDefault="004A37FA" w:rsidP="004A37FA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2" w:history="1">
        <w:r w:rsidRPr="006C64EC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https://www.sites.google.com/site/himulacom/zvonok-na-urok/9-klass---vtoroj-god-obucenia/urok-no64-glukoza-saharoza-vaznejsie-predstaviteli-uglevodov-krahmal-i-celluloza-prirodnye-polimery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A21B2" w:rsidRDefault="000A21B2" w:rsidP="00750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A0B14" w:rsidRPr="00A22821" w:rsidRDefault="004A0B14" w:rsidP="00750EF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958C0" w:rsidRDefault="004A0B1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371850"/>
            <wp:effectExtent l="19050" t="0" r="3175" b="0"/>
            <wp:docPr id="5" name="Рисунок 4" descr="C:\Users\Ильнур\Desktop\Уроки ДИСТАН Обучение Апр 2020\5 нче атна  12-16.05.20\х9\slide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5 нче атна  12-16.05.20\х9\slide-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8985" b="15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974" w:rsidRDefault="00FA497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A4974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drawing>
          <wp:inline distT="0" distB="0" distL="0" distR="0">
            <wp:extent cx="5940425" cy="3495675"/>
            <wp:effectExtent l="19050" t="0" r="3175" b="0"/>
            <wp:docPr id="14" name="Рисунок 5" descr="C:\Users\Ильнур\Desktop\Уроки ДИСТАН Обучение Апр 2020\5 нче атна  12-16.05.20\х9\slid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5 нче атна  12-16.05.20\х9\slide-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B14" w:rsidRDefault="004A0B14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F116E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CF116E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Pr="00CF116E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F116E" w:rsidRPr="00CF116E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275925" w:rsidRPr="00CF116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7C301A" w:rsidRDefault="007C301A" w:rsidP="007C301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DE11EB">
        <w:rPr>
          <w:rFonts w:ascii="Times New Roman" w:hAnsi="Times New Roman" w:cs="Times New Roman"/>
          <w:sz w:val="28"/>
          <w:szCs w:val="28"/>
          <w:lang w:val="tt-RU"/>
        </w:rPr>
        <w:t>) Әверелеш тигезләмәләрен язарга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7C301A" w:rsidRPr="007C301A" w:rsidRDefault="007C301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C301A">
        <w:rPr>
          <w:rFonts w:ascii="Times New Roman" w:hAnsi="Times New Roman" w:cs="Times New Roman"/>
          <w:sz w:val="28"/>
          <w:szCs w:val="28"/>
          <w:lang w:val="tt-RU"/>
        </w:rPr>
        <w:t>CO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 xml:space="preserve"> C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6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>H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12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>O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 xml:space="preserve"> (C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6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>H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10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>O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5</w:t>
      </w:r>
      <w:r w:rsidRPr="007C301A">
        <w:rPr>
          <w:rFonts w:ascii="Times New Roman" w:hAnsi="Times New Roman" w:cs="Times New Roman"/>
          <w:sz w:val="28"/>
          <w:szCs w:val="28"/>
          <w:lang w:val="tt-RU"/>
        </w:rPr>
        <w:t>)</w:t>
      </w:r>
      <w:r w:rsidRPr="007C301A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n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7C301A" w:rsidRDefault="007C301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07F68"/>
    <w:rsid w:val="00022726"/>
    <w:rsid w:val="00034CD6"/>
    <w:rsid w:val="000924B9"/>
    <w:rsid w:val="000A21B2"/>
    <w:rsid w:val="0010793E"/>
    <w:rsid w:val="00151F8D"/>
    <w:rsid w:val="00182560"/>
    <w:rsid w:val="001E2C0B"/>
    <w:rsid w:val="00242EBF"/>
    <w:rsid w:val="00274687"/>
    <w:rsid w:val="00275925"/>
    <w:rsid w:val="00281340"/>
    <w:rsid w:val="00295600"/>
    <w:rsid w:val="002C6F73"/>
    <w:rsid w:val="003441BB"/>
    <w:rsid w:val="00360888"/>
    <w:rsid w:val="00393718"/>
    <w:rsid w:val="003958C0"/>
    <w:rsid w:val="003A6008"/>
    <w:rsid w:val="003D2507"/>
    <w:rsid w:val="00441831"/>
    <w:rsid w:val="00473B82"/>
    <w:rsid w:val="004922B2"/>
    <w:rsid w:val="004A0B14"/>
    <w:rsid w:val="004A37FA"/>
    <w:rsid w:val="00571ACC"/>
    <w:rsid w:val="00590A41"/>
    <w:rsid w:val="005C2259"/>
    <w:rsid w:val="00627080"/>
    <w:rsid w:val="00631214"/>
    <w:rsid w:val="00693BF9"/>
    <w:rsid w:val="006A5674"/>
    <w:rsid w:val="006A79AA"/>
    <w:rsid w:val="006C14E5"/>
    <w:rsid w:val="00700B40"/>
    <w:rsid w:val="00711A4C"/>
    <w:rsid w:val="0072284D"/>
    <w:rsid w:val="007239F5"/>
    <w:rsid w:val="007448B2"/>
    <w:rsid w:val="00750EFD"/>
    <w:rsid w:val="00795206"/>
    <w:rsid w:val="007A35B6"/>
    <w:rsid w:val="007A7C9A"/>
    <w:rsid w:val="007B2850"/>
    <w:rsid w:val="007B2F6F"/>
    <w:rsid w:val="007C301A"/>
    <w:rsid w:val="007D0039"/>
    <w:rsid w:val="007F3060"/>
    <w:rsid w:val="007F696D"/>
    <w:rsid w:val="008027D9"/>
    <w:rsid w:val="00854EC1"/>
    <w:rsid w:val="00867824"/>
    <w:rsid w:val="0088010D"/>
    <w:rsid w:val="008A3C15"/>
    <w:rsid w:val="008D0981"/>
    <w:rsid w:val="00902963"/>
    <w:rsid w:val="0093277E"/>
    <w:rsid w:val="00953F59"/>
    <w:rsid w:val="00987DAF"/>
    <w:rsid w:val="009A5D37"/>
    <w:rsid w:val="009A7D04"/>
    <w:rsid w:val="009B370F"/>
    <w:rsid w:val="009D120C"/>
    <w:rsid w:val="009F4907"/>
    <w:rsid w:val="00A2227F"/>
    <w:rsid w:val="00A22821"/>
    <w:rsid w:val="00A52BFE"/>
    <w:rsid w:val="00AA26B7"/>
    <w:rsid w:val="00AA6D6C"/>
    <w:rsid w:val="00B96E48"/>
    <w:rsid w:val="00BD45E5"/>
    <w:rsid w:val="00BE11BF"/>
    <w:rsid w:val="00C22868"/>
    <w:rsid w:val="00C44F6F"/>
    <w:rsid w:val="00C66E30"/>
    <w:rsid w:val="00CA43E4"/>
    <w:rsid w:val="00CF116E"/>
    <w:rsid w:val="00D054A6"/>
    <w:rsid w:val="00D62D2B"/>
    <w:rsid w:val="00D72D83"/>
    <w:rsid w:val="00D74B56"/>
    <w:rsid w:val="00D832D5"/>
    <w:rsid w:val="00D92CB7"/>
    <w:rsid w:val="00DB78DD"/>
    <w:rsid w:val="00DC235D"/>
    <w:rsid w:val="00DE11EB"/>
    <w:rsid w:val="00E06996"/>
    <w:rsid w:val="00E42231"/>
    <w:rsid w:val="00E97362"/>
    <w:rsid w:val="00EA2110"/>
    <w:rsid w:val="00EA33A0"/>
    <w:rsid w:val="00EA3C8B"/>
    <w:rsid w:val="00ED36C5"/>
    <w:rsid w:val="00ED5BB0"/>
    <w:rsid w:val="00ED5DC6"/>
    <w:rsid w:val="00EE7AC2"/>
    <w:rsid w:val="00F30A26"/>
    <w:rsid w:val="00F4768B"/>
    <w:rsid w:val="00F56F58"/>
    <w:rsid w:val="00F7215E"/>
    <w:rsid w:val="00F95BCC"/>
    <w:rsid w:val="00FA4974"/>
    <w:rsid w:val="00FD3544"/>
    <w:rsid w:val="00FE69D3"/>
    <w:rsid w:val="00FF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sites.google.com/site/himulacom/zvonok-na-urok/9-klass---vtoroj-god-obucenia/urok-no64-glukoza-saharoza-vaznejsie-predstaviteli-uglevodov-krahmal-i-celluloza-prirodnye-polimery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www.sites.google.com/site/himulacom/zvonok-na-urok/9-klass---vtoroj-god-obucenia/urok-63-muravinaa-i-uksusnaa-kisloty-fiziceskie-svojstva-primenenie-vyssie-karbonovye-kisloty-ziry-rol-zirov-v-processe-obmena-vesestv-v-organizme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hyperlink" Target="https://www.sites.google.com/site/himulacom/zvonok-na-urok/9-klass---vtoroj-god-obucenia/urok-no62-odnoatomnye-spirty-metanol-etanol-fiziceskie-svojstva-fiziologiceskoe-dejstvie-spirtov-na-organizm-primenenie-mnogoatomnye-spirty-etilenglikol-glicerin-primenenie" TargetMode="External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7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103</cp:revision>
  <dcterms:created xsi:type="dcterms:W3CDTF">2020-03-27T16:38:00Z</dcterms:created>
  <dcterms:modified xsi:type="dcterms:W3CDTF">2020-05-01T11:02:00Z</dcterms:modified>
</cp:coreProperties>
</file>